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CD" w:rsidRDefault="004F1CCD" w:rsidP="00835837">
      <w:bookmarkStart w:id="0" w:name="_GoBack"/>
      <w:bookmarkEnd w:id="0"/>
    </w:p>
    <w:p w:rsidR="00CA006A" w:rsidRDefault="00CA006A" w:rsidP="00CA006A">
      <w:pPr>
        <w:pStyle w:val="paragraph"/>
        <w:spacing w:before="0" w:beforeAutospacing="0" w:after="0" w:afterAutospacing="0"/>
        <w:textAlignment w:val="baseline"/>
        <w:rPr>
          <w:rStyle w:val="normaltextrun"/>
          <w:rFonts w:ascii="Arial" w:hAnsi="Arial" w:cs="Arial"/>
          <w:b/>
          <w:bCs/>
          <w:sz w:val="28"/>
          <w:szCs w:val="28"/>
        </w:rPr>
      </w:pPr>
      <w:r>
        <w:rPr>
          <w:rStyle w:val="normaltextrun"/>
          <w:rFonts w:ascii="Arial" w:hAnsi="Arial" w:cs="Arial"/>
          <w:b/>
          <w:bCs/>
          <w:sz w:val="28"/>
          <w:szCs w:val="28"/>
        </w:rPr>
        <w:t xml:space="preserve">   </w:t>
      </w:r>
    </w:p>
    <w:p w:rsidR="00061C47" w:rsidRPr="00061C47" w:rsidRDefault="00CA006A" w:rsidP="00CA006A">
      <w:pPr>
        <w:pStyle w:val="paragraph"/>
        <w:spacing w:before="0" w:beforeAutospacing="0" w:after="0" w:afterAutospacing="0"/>
        <w:textAlignment w:val="baseline"/>
        <w:rPr>
          <w:rStyle w:val="eop"/>
          <w:rFonts w:ascii="Arial" w:hAnsi="Arial" w:cs="Arial"/>
          <w:b/>
          <w:bCs/>
          <w:sz w:val="28"/>
          <w:szCs w:val="28"/>
          <w:u w:val="single"/>
        </w:rPr>
      </w:pPr>
      <w:r>
        <w:rPr>
          <w:rStyle w:val="normaltextrun"/>
          <w:rFonts w:ascii="Arial" w:hAnsi="Arial" w:cs="Arial"/>
          <w:b/>
          <w:bCs/>
          <w:sz w:val="28"/>
          <w:szCs w:val="28"/>
        </w:rPr>
        <w:t xml:space="preserve">  </w:t>
      </w:r>
      <w:r w:rsidR="00526D5A">
        <w:rPr>
          <w:rStyle w:val="normaltextrun"/>
          <w:rFonts w:ascii="Arial" w:hAnsi="Arial" w:cs="Arial"/>
          <w:b/>
          <w:bCs/>
          <w:sz w:val="28"/>
          <w:szCs w:val="28"/>
        </w:rPr>
        <w:t xml:space="preserve">    </w:t>
      </w:r>
      <w:r w:rsidR="00061C47">
        <w:rPr>
          <w:rStyle w:val="normaltextrun"/>
          <w:rFonts w:ascii="Arial" w:hAnsi="Arial" w:cs="Arial"/>
          <w:b/>
          <w:bCs/>
          <w:sz w:val="28"/>
          <w:szCs w:val="28"/>
        </w:rPr>
        <w:t xml:space="preserve">     </w:t>
      </w:r>
      <w:r w:rsidR="00061C47" w:rsidRPr="00DE36C4">
        <w:rPr>
          <w:rStyle w:val="normaltextrun"/>
          <w:rFonts w:ascii="Arial" w:hAnsi="Arial" w:cs="Arial"/>
          <w:b/>
          <w:bCs/>
          <w:sz w:val="28"/>
          <w:szCs w:val="28"/>
        </w:rPr>
        <w:t xml:space="preserve">  </w:t>
      </w:r>
      <w:r w:rsidR="00526D5A" w:rsidRPr="00DE36C4">
        <w:rPr>
          <w:rStyle w:val="normaltextrun"/>
          <w:rFonts w:ascii="Arial" w:hAnsi="Arial" w:cs="Arial"/>
          <w:b/>
          <w:bCs/>
          <w:sz w:val="28"/>
          <w:szCs w:val="28"/>
        </w:rPr>
        <w:t xml:space="preserve">   </w:t>
      </w:r>
      <w:r w:rsidR="00061C47" w:rsidRPr="00061C47">
        <w:rPr>
          <w:rStyle w:val="normaltextrun"/>
          <w:rFonts w:ascii="Arial" w:hAnsi="Arial" w:cs="Arial"/>
          <w:b/>
          <w:bCs/>
          <w:sz w:val="28"/>
          <w:szCs w:val="28"/>
          <w:u w:val="single"/>
        </w:rPr>
        <w:t>Déconfinement Progressif à compter du 11</w:t>
      </w:r>
      <w:r w:rsidR="00061C47">
        <w:rPr>
          <w:rStyle w:val="normaltextrun"/>
          <w:rFonts w:ascii="Arial" w:hAnsi="Arial" w:cs="Arial"/>
          <w:b/>
          <w:bCs/>
          <w:sz w:val="28"/>
          <w:szCs w:val="28"/>
          <w:u w:val="single"/>
        </w:rPr>
        <w:t xml:space="preserve"> Mai</w:t>
      </w:r>
    </w:p>
    <w:p w:rsidR="00CA006A" w:rsidRDefault="00CA006A" w:rsidP="00CA006A">
      <w:pPr>
        <w:pStyle w:val="paragraph"/>
        <w:spacing w:before="0" w:beforeAutospacing="0" w:after="0" w:afterAutospacing="0"/>
        <w:textAlignment w:val="baseline"/>
        <w:rPr>
          <w:rStyle w:val="eop"/>
          <w:rFonts w:ascii="Arial" w:hAnsi="Arial" w:cs="Arial"/>
          <w:sz w:val="28"/>
          <w:szCs w:val="28"/>
        </w:rPr>
      </w:pPr>
    </w:p>
    <w:p w:rsidR="00526D5A" w:rsidRPr="00526D5A" w:rsidRDefault="00526D5A" w:rsidP="00526D5A">
      <w:pPr>
        <w:spacing w:after="0" w:line="240" w:lineRule="auto"/>
        <w:textAlignment w:val="baseline"/>
        <w:rPr>
          <w:rFonts w:ascii="Calibri" w:eastAsia="Times New Roman" w:hAnsi="Calibri" w:cs="Calibri"/>
          <w:color w:val="000000"/>
          <w:sz w:val="24"/>
          <w:szCs w:val="24"/>
          <w:lang w:eastAsia="fr-FR"/>
        </w:rPr>
      </w:pPr>
    </w:p>
    <w:p w:rsidR="007D6822" w:rsidRPr="00526D5A" w:rsidRDefault="007D6822" w:rsidP="00526D5A">
      <w:pPr>
        <w:spacing w:after="0" w:line="240" w:lineRule="auto"/>
        <w:textAlignment w:val="baseline"/>
        <w:rPr>
          <w:rFonts w:ascii="Calibri" w:eastAsia="Times New Roman" w:hAnsi="Calibri" w:cs="Calibri"/>
          <w:color w:val="201F1E"/>
          <w:sz w:val="23"/>
          <w:szCs w:val="23"/>
          <w:lang w:eastAsia="fr-FR"/>
        </w:rPr>
      </w:pPr>
    </w:p>
    <w:p w:rsidR="00C2003F" w:rsidRDefault="00061C47"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La FNCA a communiqué</w:t>
      </w:r>
      <w:r w:rsidR="001A25A7">
        <w:rPr>
          <w:rFonts w:ascii="Calibri" w:eastAsia="Times New Roman" w:hAnsi="Calibri" w:cs="Calibri"/>
          <w:color w:val="000000"/>
          <w:sz w:val="24"/>
          <w:szCs w:val="24"/>
          <w:lang w:eastAsia="fr-FR"/>
        </w:rPr>
        <w:t xml:space="preserve"> aux Caisses Régionales</w:t>
      </w:r>
      <w:r w:rsidR="00312CB7">
        <w:rPr>
          <w:rFonts w:ascii="Calibri" w:eastAsia="Times New Roman" w:hAnsi="Calibri" w:cs="Calibri"/>
          <w:color w:val="000000"/>
          <w:sz w:val="24"/>
          <w:szCs w:val="24"/>
          <w:lang w:eastAsia="fr-FR"/>
        </w:rPr>
        <w:t xml:space="preserve"> un protocole </w:t>
      </w:r>
      <w:r w:rsidR="007D6822">
        <w:rPr>
          <w:rFonts w:ascii="Calibri" w:eastAsia="Times New Roman" w:hAnsi="Calibri" w:cs="Calibri"/>
          <w:color w:val="000000"/>
          <w:sz w:val="24"/>
          <w:szCs w:val="24"/>
          <w:lang w:eastAsia="fr-FR"/>
        </w:rPr>
        <w:t>de déconfinement s’appuyant sur 4 piliers :</w:t>
      </w:r>
    </w:p>
    <w:p w:rsidR="007D6822" w:rsidRPr="007D6822" w:rsidRDefault="007D6822" w:rsidP="00DE36C4">
      <w:pPr>
        <w:pStyle w:val="Paragraphedeliste"/>
        <w:numPr>
          <w:ilvl w:val="0"/>
          <w:numId w:val="14"/>
        </w:numPr>
        <w:spacing w:after="0" w:line="240" w:lineRule="auto"/>
        <w:jc w:val="both"/>
        <w:textAlignment w:val="baseline"/>
        <w:rPr>
          <w:rFonts w:ascii="Calibri" w:eastAsia="Times New Roman" w:hAnsi="Calibri" w:cs="Calibri"/>
          <w:color w:val="000000"/>
          <w:sz w:val="24"/>
          <w:szCs w:val="24"/>
          <w:lang w:eastAsia="fr-FR"/>
        </w:rPr>
      </w:pPr>
      <w:r w:rsidRPr="007D6822">
        <w:rPr>
          <w:rFonts w:ascii="Calibri" w:eastAsia="Times New Roman" w:hAnsi="Calibri" w:cs="Calibri"/>
          <w:color w:val="000000"/>
          <w:sz w:val="24"/>
          <w:szCs w:val="24"/>
          <w:lang w:eastAsia="fr-FR"/>
        </w:rPr>
        <w:t>Respecter scrupuleusement les gestes barrières</w:t>
      </w:r>
    </w:p>
    <w:p w:rsidR="007D6822" w:rsidRPr="007D6822" w:rsidRDefault="007D6822" w:rsidP="00DE36C4">
      <w:pPr>
        <w:pStyle w:val="Paragraphedeliste"/>
        <w:numPr>
          <w:ilvl w:val="0"/>
          <w:numId w:val="14"/>
        </w:numPr>
        <w:spacing w:after="0" w:line="240" w:lineRule="auto"/>
        <w:jc w:val="both"/>
        <w:textAlignment w:val="baseline"/>
        <w:rPr>
          <w:rFonts w:ascii="Calibri" w:eastAsia="Times New Roman" w:hAnsi="Calibri" w:cs="Calibri"/>
          <w:color w:val="000000"/>
          <w:sz w:val="24"/>
          <w:szCs w:val="24"/>
          <w:lang w:eastAsia="fr-FR"/>
        </w:rPr>
      </w:pPr>
      <w:r w:rsidRPr="007D6822">
        <w:rPr>
          <w:rFonts w:ascii="Calibri" w:eastAsia="Times New Roman" w:hAnsi="Calibri" w:cs="Calibri"/>
          <w:color w:val="000000"/>
          <w:sz w:val="24"/>
          <w:szCs w:val="24"/>
          <w:lang w:eastAsia="fr-FR"/>
        </w:rPr>
        <w:t>Repr</w:t>
      </w:r>
      <w:r w:rsidR="00DE36C4">
        <w:rPr>
          <w:rFonts w:ascii="Calibri" w:eastAsia="Times New Roman" w:hAnsi="Calibri" w:cs="Calibri"/>
          <w:color w:val="000000"/>
          <w:sz w:val="24"/>
          <w:szCs w:val="24"/>
          <w:lang w:eastAsia="fr-FR"/>
        </w:rPr>
        <w:t xml:space="preserve">endre </w:t>
      </w:r>
      <w:r w:rsidRPr="007D6822">
        <w:rPr>
          <w:rFonts w:ascii="Calibri" w:eastAsia="Times New Roman" w:hAnsi="Calibri" w:cs="Calibri"/>
          <w:color w:val="000000"/>
          <w:sz w:val="24"/>
          <w:szCs w:val="24"/>
          <w:lang w:eastAsia="fr-FR"/>
        </w:rPr>
        <w:t>l’activité de façon progressive</w:t>
      </w:r>
    </w:p>
    <w:p w:rsidR="007D6822" w:rsidRPr="007D6822" w:rsidRDefault="007D6822" w:rsidP="00DE36C4">
      <w:pPr>
        <w:pStyle w:val="Paragraphedeliste"/>
        <w:numPr>
          <w:ilvl w:val="0"/>
          <w:numId w:val="14"/>
        </w:numPr>
        <w:spacing w:after="0" w:line="240" w:lineRule="auto"/>
        <w:jc w:val="both"/>
        <w:textAlignment w:val="baseline"/>
        <w:rPr>
          <w:rFonts w:ascii="Calibri" w:eastAsia="Times New Roman" w:hAnsi="Calibri" w:cs="Calibri"/>
          <w:color w:val="000000"/>
          <w:sz w:val="24"/>
          <w:szCs w:val="24"/>
          <w:lang w:eastAsia="fr-FR"/>
        </w:rPr>
      </w:pPr>
      <w:r w:rsidRPr="007D6822">
        <w:rPr>
          <w:rFonts w:ascii="Calibri" w:eastAsia="Times New Roman" w:hAnsi="Calibri" w:cs="Calibri"/>
          <w:color w:val="000000"/>
          <w:sz w:val="24"/>
          <w:szCs w:val="24"/>
          <w:lang w:eastAsia="fr-FR"/>
        </w:rPr>
        <w:t>Privilégier le télétravail</w:t>
      </w:r>
    </w:p>
    <w:p w:rsidR="008E38FC" w:rsidRDefault="007D6822" w:rsidP="00DE36C4">
      <w:pPr>
        <w:pStyle w:val="Paragraphedeliste"/>
        <w:numPr>
          <w:ilvl w:val="0"/>
          <w:numId w:val="14"/>
        </w:numPr>
        <w:spacing w:after="0" w:line="240" w:lineRule="auto"/>
        <w:jc w:val="both"/>
        <w:textAlignment w:val="baseline"/>
        <w:rPr>
          <w:rFonts w:ascii="Calibri" w:eastAsia="Times New Roman" w:hAnsi="Calibri" w:cs="Calibri"/>
          <w:color w:val="000000"/>
          <w:sz w:val="24"/>
          <w:szCs w:val="24"/>
          <w:lang w:eastAsia="fr-FR"/>
        </w:rPr>
      </w:pPr>
      <w:r w:rsidRPr="007D6822">
        <w:rPr>
          <w:rFonts w:ascii="Calibri" w:eastAsia="Times New Roman" w:hAnsi="Calibri" w:cs="Calibri"/>
          <w:color w:val="000000"/>
          <w:sz w:val="24"/>
          <w:szCs w:val="24"/>
          <w:lang w:eastAsia="fr-FR"/>
        </w:rPr>
        <w:t xml:space="preserve">Mobiliser les partenaires sociaux et la médecine du travail </w:t>
      </w:r>
      <w:r>
        <w:rPr>
          <w:rFonts w:ascii="Calibri" w:eastAsia="Times New Roman" w:hAnsi="Calibri" w:cs="Calibri"/>
          <w:color w:val="000000"/>
          <w:sz w:val="24"/>
          <w:szCs w:val="24"/>
          <w:lang w:eastAsia="fr-FR"/>
        </w:rPr>
        <w:t>dans la préparation au déconfinement</w:t>
      </w:r>
    </w:p>
    <w:p w:rsidR="001E4C10" w:rsidRDefault="001E4C10" w:rsidP="00DE36C4">
      <w:pPr>
        <w:pStyle w:val="Paragraphedeliste"/>
        <w:spacing w:after="0" w:line="240" w:lineRule="auto"/>
        <w:jc w:val="both"/>
        <w:textAlignment w:val="baseline"/>
        <w:rPr>
          <w:rFonts w:ascii="Calibri" w:eastAsia="Times New Roman" w:hAnsi="Calibri" w:cs="Calibri"/>
          <w:color w:val="000000"/>
          <w:sz w:val="24"/>
          <w:szCs w:val="24"/>
          <w:lang w:eastAsia="fr-FR"/>
        </w:rPr>
      </w:pPr>
    </w:p>
    <w:p w:rsidR="007D6822" w:rsidRDefault="007D6822"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La principale préoccupation de la CR est avant tout la protection des salariés.</w:t>
      </w:r>
    </w:p>
    <w:p w:rsidR="004E7DA4" w:rsidRDefault="007D6822"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C’est dit dans tous les CSE exceptionnels « mesures de déconfinement » dans toutes les CR</w:t>
      </w:r>
      <w:r w:rsidR="004E7DA4">
        <w:rPr>
          <w:rFonts w:ascii="Calibri" w:eastAsia="Times New Roman" w:hAnsi="Calibri" w:cs="Calibri"/>
          <w:color w:val="000000"/>
          <w:sz w:val="24"/>
          <w:szCs w:val="24"/>
          <w:lang w:eastAsia="fr-FR"/>
        </w:rPr>
        <w:t>.</w:t>
      </w:r>
    </w:p>
    <w:p w:rsidR="004E7DA4" w:rsidRDefault="00DE36C4"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Le nô</w:t>
      </w:r>
      <w:r w:rsidR="004E7DA4">
        <w:rPr>
          <w:rFonts w:ascii="Calibri" w:eastAsia="Times New Roman" w:hAnsi="Calibri" w:cs="Calibri"/>
          <w:color w:val="000000"/>
          <w:sz w:val="24"/>
          <w:szCs w:val="24"/>
          <w:lang w:eastAsia="fr-FR"/>
        </w:rPr>
        <w:t>tre s’est déroulé ce jeudi 7 mai.</w:t>
      </w:r>
    </w:p>
    <w:p w:rsidR="001E4C10" w:rsidRDefault="001E4C10" w:rsidP="00DE36C4">
      <w:pPr>
        <w:spacing w:after="0" w:line="240" w:lineRule="auto"/>
        <w:jc w:val="both"/>
        <w:textAlignment w:val="baseline"/>
        <w:rPr>
          <w:rFonts w:ascii="Calibri" w:eastAsia="Times New Roman" w:hAnsi="Calibri" w:cs="Calibri"/>
          <w:color w:val="000000"/>
          <w:sz w:val="24"/>
          <w:szCs w:val="24"/>
          <w:lang w:eastAsia="fr-FR"/>
        </w:rPr>
      </w:pPr>
    </w:p>
    <w:p w:rsidR="004E7DA4" w:rsidRDefault="004E7DA4"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Lors de notre CSE exceptionnel donc, ont été présentées les premières mesures de déconfinement.</w:t>
      </w:r>
    </w:p>
    <w:p w:rsidR="00771923" w:rsidRDefault="004E7DA4"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Comme les Organisations syndicales l’avaient demandé, jusque fin mai</w:t>
      </w:r>
      <w:r w:rsidR="00DE36C4">
        <w:rPr>
          <w:rFonts w:ascii="Calibri" w:eastAsia="Times New Roman" w:hAnsi="Calibri" w:cs="Calibri"/>
          <w:color w:val="000000"/>
          <w:sz w:val="24"/>
          <w:szCs w:val="24"/>
          <w:lang w:eastAsia="fr-FR"/>
        </w:rPr>
        <w:t>,</w:t>
      </w:r>
      <w:r>
        <w:rPr>
          <w:rFonts w:ascii="Calibri" w:eastAsia="Times New Roman" w:hAnsi="Calibri" w:cs="Calibri"/>
          <w:color w:val="000000"/>
          <w:sz w:val="24"/>
          <w:szCs w:val="24"/>
          <w:lang w:eastAsia="fr-FR"/>
        </w:rPr>
        <w:t xml:space="preserve"> les mesures actuelles sont maintenues. </w:t>
      </w:r>
      <w:r w:rsidR="000218C5">
        <w:rPr>
          <w:rFonts w:ascii="Calibri" w:eastAsia="Times New Roman" w:hAnsi="Calibri" w:cs="Calibri"/>
          <w:color w:val="000000"/>
          <w:sz w:val="24"/>
          <w:szCs w:val="24"/>
          <w:lang w:eastAsia="fr-FR"/>
        </w:rPr>
        <w:t xml:space="preserve">Il s’agit de la </w:t>
      </w:r>
      <w:r w:rsidR="00DE36C4">
        <w:rPr>
          <w:rFonts w:ascii="Calibri" w:eastAsia="Times New Roman" w:hAnsi="Calibri" w:cs="Calibri"/>
          <w:b/>
          <w:bCs/>
          <w:color w:val="000000"/>
          <w:sz w:val="24"/>
          <w:szCs w:val="24"/>
          <w:lang w:eastAsia="fr-FR"/>
        </w:rPr>
        <w:t>1è</w:t>
      </w:r>
      <w:r w:rsidR="000218C5" w:rsidRPr="000218C5">
        <w:rPr>
          <w:rFonts w:ascii="Calibri" w:eastAsia="Times New Roman" w:hAnsi="Calibri" w:cs="Calibri"/>
          <w:b/>
          <w:bCs/>
          <w:color w:val="000000"/>
          <w:sz w:val="24"/>
          <w:szCs w:val="24"/>
          <w:lang w:eastAsia="fr-FR"/>
        </w:rPr>
        <w:t>re étape</w:t>
      </w:r>
      <w:r w:rsidR="000218C5">
        <w:rPr>
          <w:rFonts w:ascii="Calibri" w:eastAsia="Times New Roman" w:hAnsi="Calibri" w:cs="Calibri"/>
          <w:color w:val="000000"/>
          <w:sz w:val="24"/>
          <w:szCs w:val="24"/>
          <w:lang w:eastAsia="fr-FR"/>
        </w:rPr>
        <w:t xml:space="preserve">.   </w:t>
      </w:r>
    </w:p>
    <w:p w:rsidR="004E7DA4" w:rsidRDefault="000218C5"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              </w:t>
      </w:r>
    </w:p>
    <w:p w:rsidR="00D50A5E" w:rsidRDefault="004E7DA4" w:rsidP="00DE36C4">
      <w:pPr>
        <w:spacing w:after="0" w:line="240" w:lineRule="auto"/>
        <w:jc w:val="both"/>
        <w:textAlignment w:val="baseline"/>
        <w:rPr>
          <w:rFonts w:ascii="Calibri" w:eastAsia="Times New Roman" w:hAnsi="Calibri" w:cs="Calibri"/>
          <w:color w:val="000000"/>
          <w:sz w:val="24"/>
          <w:szCs w:val="24"/>
          <w:lang w:eastAsia="fr-FR"/>
        </w:rPr>
      </w:pPr>
      <w:r w:rsidRPr="000218C5">
        <w:rPr>
          <w:rFonts w:ascii="Calibri" w:eastAsia="Times New Roman" w:hAnsi="Calibri" w:cs="Calibri"/>
          <w:b/>
          <w:bCs/>
          <w:color w:val="000000"/>
          <w:sz w:val="24"/>
          <w:szCs w:val="24"/>
          <w:lang w:eastAsia="fr-FR"/>
        </w:rPr>
        <w:t>Dans les agences</w:t>
      </w:r>
      <w:r>
        <w:rPr>
          <w:rFonts w:ascii="Calibri" w:eastAsia="Times New Roman" w:hAnsi="Calibri" w:cs="Calibri"/>
          <w:color w:val="000000"/>
          <w:sz w:val="24"/>
          <w:szCs w:val="24"/>
          <w:lang w:eastAsia="fr-FR"/>
        </w:rPr>
        <w:t xml:space="preserve"> les rotations d’équipe continuent, le télétravail </w:t>
      </w:r>
      <w:r w:rsidR="00D50A5E">
        <w:rPr>
          <w:rFonts w:ascii="Calibri" w:eastAsia="Times New Roman" w:hAnsi="Calibri" w:cs="Calibri"/>
          <w:color w:val="000000"/>
          <w:sz w:val="24"/>
          <w:szCs w:val="24"/>
          <w:lang w:eastAsia="fr-FR"/>
        </w:rPr>
        <w:t>à chaque fois que possible, les rideaux restent baissés, et les salariés disposent tous de masques.</w:t>
      </w:r>
    </w:p>
    <w:p w:rsidR="00D50A5E" w:rsidRDefault="00D50A5E"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Si ce n’était pas le cas, nous vous invitons à vous manifester auprès de votre hiérarchie pour en obtenir en urgence, mais aussi à nous contacter pour nous avertir de cette situation qui nous a-t-on dit, ne doit plus exister dès mardi prochain.</w:t>
      </w:r>
    </w:p>
    <w:p w:rsidR="00D50A5E" w:rsidRDefault="00D50A5E"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Il faut également noter qu’à compter d</w:t>
      </w:r>
      <w:r w:rsidR="00DE36C4">
        <w:rPr>
          <w:rFonts w:ascii="Calibri" w:eastAsia="Times New Roman" w:hAnsi="Calibri" w:cs="Calibri"/>
          <w:color w:val="000000"/>
          <w:sz w:val="24"/>
          <w:szCs w:val="24"/>
          <w:lang w:eastAsia="fr-FR"/>
        </w:rPr>
        <w:t>u 25 mai, chaque salarié, siège</w:t>
      </w:r>
      <w:r>
        <w:rPr>
          <w:rFonts w:ascii="Calibri" w:eastAsia="Times New Roman" w:hAnsi="Calibri" w:cs="Calibri"/>
          <w:color w:val="000000"/>
          <w:sz w:val="24"/>
          <w:szCs w:val="24"/>
          <w:lang w:eastAsia="fr-FR"/>
        </w:rPr>
        <w:t xml:space="preserve"> comme réseau recevra une dotation de 10 masques lavables (utilisation de 2 masques </w:t>
      </w:r>
      <w:r w:rsidR="00DE36C4">
        <w:rPr>
          <w:rFonts w:ascii="Calibri" w:eastAsia="Times New Roman" w:hAnsi="Calibri" w:cs="Calibri"/>
          <w:color w:val="000000"/>
          <w:sz w:val="24"/>
          <w:szCs w:val="24"/>
          <w:lang w:eastAsia="fr-FR"/>
        </w:rPr>
        <w:t xml:space="preserve">sur </w:t>
      </w:r>
      <w:r>
        <w:rPr>
          <w:rFonts w:ascii="Calibri" w:eastAsia="Times New Roman" w:hAnsi="Calibri" w:cs="Calibri"/>
          <w:color w:val="000000"/>
          <w:sz w:val="24"/>
          <w:szCs w:val="24"/>
          <w:lang w:eastAsia="fr-FR"/>
        </w:rPr>
        <w:t>une bas</w:t>
      </w:r>
      <w:r w:rsidR="00DE36C4">
        <w:rPr>
          <w:rFonts w:ascii="Calibri" w:eastAsia="Times New Roman" w:hAnsi="Calibri" w:cs="Calibri"/>
          <w:color w:val="000000"/>
          <w:sz w:val="24"/>
          <w:szCs w:val="24"/>
          <w:lang w:eastAsia="fr-FR"/>
        </w:rPr>
        <w:t>e</w:t>
      </w:r>
      <w:r>
        <w:rPr>
          <w:rFonts w:ascii="Calibri" w:eastAsia="Times New Roman" w:hAnsi="Calibri" w:cs="Calibri"/>
          <w:color w:val="000000"/>
          <w:sz w:val="24"/>
          <w:szCs w:val="24"/>
          <w:lang w:eastAsia="fr-FR"/>
        </w:rPr>
        <w:t xml:space="preserve"> de 5 jours, à laver le week-end).</w:t>
      </w:r>
    </w:p>
    <w:p w:rsidR="001E4C10" w:rsidRDefault="00D50A5E"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Dans le cadre du renforcement des gestes barrières, chaque agence</w:t>
      </w:r>
      <w:r w:rsidR="001E4C10">
        <w:rPr>
          <w:rFonts w:ascii="Calibri" w:eastAsia="Times New Roman" w:hAnsi="Calibri" w:cs="Calibri"/>
          <w:color w:val="000000"/>
          <w:sz w:val="24"/>
          <w:szCs w:val="24"/>
          <w:lang w:eastAsia="fr-FR"/>
        </w:rPr>
        <w:t xml:space="preserve"> sera pourvue d’un distributeur de gel hydro alcoolique sur pied</w:t>
      </w:r>
      <w:r>
        <w:rPr>
          <w:rFonts w:ascii="Calibri" w:eastAsia="Times New Roman" w:hAnsi="Calibri" w:cs="Calibri"/>
          <w:color w:val="000000"/>
          <w:sz w:val="24"/>
          <w:szCs w:val="24"/>
          <w:lang w:eastAsia="fr-FR"/>
        </w:rPr>
        <w:t xml:space="preserve"> </w:t>
      </w:r>
      <w:r w:rsidR="001E4C10">
        <w:rPr>
          <w:rFonts w:ascii="Calibri" w:eastAsia="Times New Roman" w:hAnsi="Calibri" w:cs="Calibri"/>
          <w:color w:val="000000"/>
          <w:sz w:val="24"/>
          <w:szCs w:val="24"/>
          <w:lang w:eastAsia="fr-FR"/>
        </w:rPr>
        <w:t>qui s’actionne avec une pédale (aucun contact manuel), et qui est un passage obligé pour les clients.</w:t>
      </w:r>
    </w:p>
    <w:p w:rsidR="001E4C10" w:rsidRDefault="001E4C10"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De plus pour les r</w:t>
      </w:r>
      <w:r w:rsidR="00DE36C4">
        <w:rPr>
          <w:rFonts w:ascii="Calibri" w:eastAsia="Times New Roman" w:hAnsi="Calibri" w:cs="Calibri"/>
          <w:color w:val="000000"/>
          <w:sz w:val="24"/>
          <w:szCs w:val="24"/>
          <w:lang w:eastAsia="fr-FR"/>
        </w:rPr>
        <w:t>en</w:t>
      </w:r>
      <w:r>
        <w:rPr>
          <w:rFonts w:ascii="Calibri" w:eastAsia="Times New Roman" w:hAnsi="Calibri" w:cs="Calibri"/>
          <w:color w:val="000000"/>
          <w:sz w:val="24"/>
          <w:szCs w:val="24"/>
          <w:lang w:eastAsia="fr-FR"/>
        </w:rPr>
        <w:t>d</w:t>
      </w:r>
      <w:r w:rsidR="00DE36C4">
        <w:rPr>
          <w:rFonts w:ascii="Calibri" w:eastAsia="Times New Roman" w:hAnsi="Calibri" w:cs="Calibri"/>
          <w:color w:val="000000"/>
          <w:sz w:val="24"/>
          <w:szCs w:val="24"/>
          <w:lang w:eastAsia="fr-FR"/>
        </w:rPr>
        <w:t>ez-</w:t>
      </w:r>
      <w:r>
        <w:rPr>
          <w:rFonts w:ascii="Calibri" w:eastAsia="Times New Roman" w:hAnsi="Calibri" w:cs="Calibri"/>
          <w:color w:val="000000"/>
          <w:sz w:val="24"/>
          <w:szCs w:val="24"/>
          <w:lang w:eastAsia="fr-FR"/>
        </w:rPr>
        <w:t>v</w:t>
      </w:r>
      <w:r w:rsidR="00DE36C4">
        <w:rPr>
          <w:rFonts w:ascii="Calibri" w:eastAsia="Times New Roman" w:hAnsi="Calibri" w:cs="Calibri"/>
          <w:color w:val="000000"/>
          <w:sz w:val="24"/>
          <w:szCs w:val="24"/>
          <w:lang w:eastAsia="fr-FR"/>
        </w:rPr>
        <w:t>ous</w:t>
      </w:r>
      <w:r>
        <w:rPr>
          <w:rFonts w:ascii="Calibri" w:eastAsia="Times New Roman" w:hAnsi="Calibri" w:cs="Calibri"/>
          <w:color w:val="000000"/>
          <w:sz w:val="24"/>
          <w:szCs w:val="24"/>
          <w:lang w:eastAsia="fr-FR"/>
        </w:rPr>
        <w:t xml:space="preserve">, </w:t>
      </w:r>
      <w:r w:rsidR="00D50A5E">
        <w:rPr>
          <w:rFonts w:ascii="Calibri" w:eastAsia="Times New Roman" w:hAnsi="Calibri" w:cs="Calibri"/>
          <w:color w:val="000000"/>
          <w:sz w:val="24"/>
          <w:szCs w:val="24"/>
          <w:lang w:eastAsia="fr-FR"/>
        </w:rPr>
        <w:t>le client devra également port</w:t>
      </w:r>
      <w:r>
        <w:rPr>
          <w:rFonts w:ascii="Calibri" w:eastAsia="Times New Roman" w:hAnsi="Calibri" w:cs="Calibri"/>
          <w:color w:val="000000"/>
          <w:sz w:val="24"/>
          <w:szCs w:val="24"/>
          <w:lang w:eastAsia="fr-FR"/>
        </w:rPr>
        <w:t>er</w:t>
      </w:r>
      <w:r w:rsidR="00D50A5E">
        <w:rPr>
          <w:rFonts w:ascii="Calibri" w:eastAsia="Times New Roman" w:hAnsi="Calibri" w:cs="Calibri"/>
          <w:color w:val="000000"/>
          <w:sz w:val="24"/>
          <w:szCs w:val="24"/>
          <w:lang w:eastAsia="fr-FR"/>
        </w:rPr>
        <w:t xml:space="preserve"> </w:t>
      </w:r>
      <w:r>
        <w:rPr>
          <w:rFonts w:ascii="Calibri" w:eastAsia="Times New Roman" w:hAnsi="Calibri" w:cs="Calibri"/>
          <w:color w:val="000000"/>
          <w:sz w:val="24"/>
          <w:szCs w:val="24"/>
          <w:lang w:eastAsia="fr-FR"/>
        </w:rPr>
        <w:t xml:space="preserve">un </w:t>
      </w:r>
      <w:r w:rsidR="00D50A5E">
        <w:rPr>
          <w:rFonts w:ascii="Calibri" w:eastAsia="Times New Roman" w:hAnsi="Calibri" w:cs="Calibri"/>
          <w:color w:val="000000"/>
          <w:sz w:val="24"/>
          <w:szCs w:val="24"/>
          <w:lang w:eastAsia="fr-FR"/>
        </w:rPr>
        <w:t xml:space="preserve">masque </w:t>
      </w:r>
      <w:r>
        <w:rPr>
          <w:rFonts w:ascii="Calibri" w:eastAsia="Times New Roman" w:hAnsi="Calibri" w:cs="Calibri"/>
          <w:color w:val="000000"/>
          <w:sz w:val="24"/>
          <w:szCs w:val="24"/>
          <w:lang w:eastAsia="fr-FR"/>
        </w:rPr>
        <w:t>(non fourni par la Banque)</w:t>
      </w:r>
      <w:r w:rsidR="00D50A5E">
        <w:rPr>
          <w:rFonts w:ascii="Calibri" w:eastAsia="Times New Roman" w:hAnsi="Calibri" w:cs="Calibri"/>
          <w:color w:val="000000"/>
          <w:sz w:val="24"/>
          <w:szCs w:val="24"/>
          <w:lang w:eastAsia="fr-FR"/>
        </w:rPr>
        <w:t>. Dans le cas contraire, le rdv ne pourra avoir lieu.</w:t>
      </w:r>
    </w:p>
    <w:p w:rsidR="001E4C10" w:rsidRDefault="001E4C10"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A noter que pour l’heure, </w:t>
      </w:r>
      <w:r w:rsidR="00DE36C4">
        <w:rPr>
          <w:rFonts w:ascii="Calibri" w:eastAsia="Times New Roman" w:hAnsi="Calibri" w:cs="Calibri"/>
          <w:color w:val="000000"/>
          <w:sz w:val="24"/>
          <w:szCs w:val="24"/>
          <w:lang w:eastAsia="fr-FR"/>
        </w:rPr>
        <w:t>a</w:t>
      </w:r>
      <w:r>
        <w:rPr>
          <w:rFonts w:ascii="Calibri" w:eastAsia="Times New Roman" w:hAnsi="Calibri" w:cs="Calibri"/>
          <w:color w:val="000000"/>
          <w:sz w:val="24"/>
          <w:szCs w:val="24"/>
          <w:lang w:eastAsia="fr-FR"/>
        </w:rPr>
        <w:t>ucu</w:t>
      </w:r>
      <w:r w:rsidR="00DE36C4">
        <w:rPr>
          <w:rFonts w:ascii="Calibri" w:eastAsia="Times New Roman" w:hAnsi="Calibri" w:cs="Calibri"/>
          <w:color w:val="000000"/>
          <w:sz w:val="24"/>
          <w:szCs w:val="24"/>
          <w:lang w:eastAsia="fr-FR"/>
        </w:rPr>
        <w:t>n rendez-vous à domicile n’est encore autorisé</w:t>
      </w:r>
      <w:r>
        <w:rPr>
          <w:rFonts w:ascii="Calibri" w:eastAsia="Times New Roman" w:hAnsi="Calibri" w:cs="Calibri"/>
          <w:color w:val="000000"/>
          <w:sz w:val="24"/>
          <w:szCs w:val="24"/>
          <w:lang w:eastAsia="fr-FR"/>
        </w:rPr>
        <w:t>.</w:t>
      </w:r>
    </w:p>
    <w:p w:rsidR="004E7DA4" w:rsidRDefault="001E4C10"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Enfin</w:t>
      </w:r>
      <w:r w:rsidR="00DE36C4">
        <w:rPr>
          <w:rFonts w:ascii="Calibri" w:eastAsia="Times New Roman" w:hAnsi="Calibri" w:cs="Calibri"/>
          <w:color w:val="000000"/>
          <w:sz w:val="24"/>
          <w:szCs w:val="24"/>
          <w:lang w:eastAsia="fr-FR"/>
        </w:rPr>
        <w:t>,</w:t>
      </w:r>
      <w:r>
        <w:rPr>
          <w:rFonts w:ascii="Calibri" w:eastAsia="Times New Roman" w:hAnsi="Calibri" w:cs="Calibri"/>
          <w:color w:val="000000"/>
          <w:sz w:val="24"/>
          <w:szCs w:val="24"/>
          <w:lang w:eastAsia="fr-FR"/>
        </w:rPr>
        <w:t xml:space="preserve"> </w:t>
      </w:r>
      <w:r w:rsidR="004E7DA4">
        <w:rPr>
          <w:rFonts w:ascii="Calibri" w:eastAsia="Times New Roman" w:hAnsi="Calibri" w:cs="Calibri"/>
          <w:color w:val="000000"/>
          <w:sz w:val="24"/>
          <w:szCs w:val="24"/>
          <w:lang w:eastAsia="fr-FR"/>
        </w:rPr>
        <w:t>un changement </w:t>
      </w:r>
      <w:r>
        <w:rPr>
          <w:rFonts w:ascii="Calibri" w:eastAsia="Times New Roman" w:hAnsi="Calibri" w:cs="Calibri"/>
          <w:color w:val="000000"/>
          <w:sz w:val="24"/>
          <w:szCs w:val="24"/>
          <w:lang w:eastAsia="fr-FR"/>
        </w:rPr>
        <w:t>dans le fonctionnement des agences </w:t>
      </w:r>
      <w:r w:rsidR="004E7DA4">
        <w:rPr>
          <w:rFonts w:ascii="Calibri" w:eastAsia="Times New Roman" w:hAnsi="Calibri" w:cs="Calibri"/>
          <w:color w:val="000000"/>
          <w:sz w:val="24"/>
          <w:szCs w:val="24"/>
          <w:lang w:eastAsia="fr-FR"/>
        </w:rPr>
        <w:t xml:space="preserve">: un retour </w:t>
      </w:r>
      <w:r>
        <w:rPr>
          <w:rFonts w:ascii="Calibri" w:eastAsia="Times New Roman" w:hAnsi="Calibri" w:cs="Calibri"/>
          <w:color w:val="000000"/>
          <w:sz w:val="24"/>
          <w:szCs w:val="24"/>
          <w:lang w:eastAsia="fr-FR"/>
        </w:rPr>
        <w:t>dès</w:t>
      </w:r>
      <w:r w:rsidR="004E7DA4">
        <w:rPr>
          <w:rFonts w:ascii="Calibri" w:eastAsia="Times New Roman" w:hAnsi="Calibri" w:cs="Calibri"/>
          <w:color w:val="000000"/>
          <w:sz w:val="24"/>
          <w:szCs w:val="24"/>
          <w:lang w:eastAsia="fr-FR"/>
        </w:rPr>
        <w:t xml:space="preserve"> ce mardi aux horaires habituels</w:t>
      </w:r>
      <w:r>
        <w:rPr>
          <w:rFonts w:ascii="Calibri" w:eastAsia="Times New Roman" w:hAnsi="Calibri" w:cs="Calibri"/>
          <w:color w:val="000000"/>
          <w:sz w:val="24"/>
          <w:szCs w:val="24"/>
          <w:lang w:eastAsia="fr-FR"/>
        </w:rPr>
        <w:t>.</w:t>
      </w:r>
    </w:p>
    <w:p w:rsidR="001E4C10" w:rsidRDefault="001E4C10" w:rsidP="00DE36C4">
      <w:pPr>
        <w:spacing w:after="0" w:line="240" w:lineRule="auto"/>
        <w:jc w:val="both"/>
        <w:textAlignment w:val="baseline"/>
        <w:rPr>
          <w:rFonts w:ascii="Calibri" w:eastAsia="Times New Roman" w:hAnsi="Calibri" w:cs="Calibri"/>
          <w:color w:val="000000"/>
          <w:sz w:val="24"/>
          <w:szCs w:val="24"/>
          <w:lang w:eastAsia="fr-FR"/>
        </w:rPr>
      </w:pPr>
    </w:p>
    <w:p w:rsidR="001E4C10" w:rsidRDefault="001E4C10" w:rsidP="00DE36C4">
      <w:pPr>
        <w:spacing w:after="0" w:line="240" w:lineRule="auto"/>
        <w:jc w:val="both"/>
        <w:textAlignment w:val="baseline"/>
        <w:rPr>
          <w:rFonts w:ascii="Calibri" w:eastAsia="Times New Roman" w:hAnsi="Calibri" w:cs="Calibri"/>
          <w:color w:val="000000"/>
          <w:sz w:val="24"/>
          <w:szCs w:val="24"/>
          <w:lang w:eastAsia="fr-FR"/>
        </w:rPr>
      </w:pPr>
      <w:r w:rsidRPr="000218C5">
        <w:rPr>
          <w:rFonts w:ascii="Calibri" w:eastAsia="Times New Roman" w:hAnsi="Calibri" w:cs="Calibri"/>
          <w:b/>
          <w:bCs/>
          <w:color w:val="000000"/>
          <w:sz w:val="24"/>
          <w:szCs w:val="24"/>
          <w:lang w:eastAsia="fr-FR"/>
        </w:rPr>
        <w:t>Sur les sites</w:t>
      </w:r>
      <w:r w:rsidR="009E7F78">
        <w:rPr>
          <w:rFonts w:ascii="Calibri" w:eastAsia="Times New Roman" w:hAnsi="Calibri" w:cs="Calibri"/>
          <w:color w:val="000000"/>
          <w:sz w:val="24"/>
          <w:szCs w:val="24"/>
          <w:lang w:eastAsia="fr-FR"/>
        </w:rPr>
        <w:t xml:space="preserve">, statu quo jusque fin mai : </w:t>
      </w:r>
      <w:r w:rsidR="000218C5">
        <w:rPr>
          <w:rFonts w:ascii="Calibri" w:eastAsia="Times New Roman" w:hAnsi="Calibri" w:cs="Calibri"/>
          <w:color w:val="000000"/>
          <w:sz w:val="24"/>
          <w:szCs w:val="24"/>
          <w:lang w:eastAsia="fr-FR"/>
        </w:rPr>
        <w:t>télétravail</w:t>
      </w:r>
      <w:r w:rsidR="009E7F78">
        <w:rPr>
          <w:rFonts w:ascii="Calibri" w:eastAsia="Times New Roman" w:hAnsi="Calibri" w:cs="Calibri"/>
          <w:color w:val="000000"/>
          <w:sz w:val="24"/>
          <w:szCs w:val="24"/>
          <w:lang w:eastAsia="fr-FR"/>
        </w:rPr>
        <w:t xml:space="preserve">, </w:t>
      </w:r>
      <w:r w:rsidR="00DE36C4">
        <w:rPr>
          <w:rFonts w:ascii="Calibri" w:eastAsia="Times New Roman" w:hAnsi="Calibri" w:cs="Calibri"/>
          <w:color w:val="000000"/>
          <w:sz w:val="24"/>
          <w:szCs w:val="24"/>
          <w:lang w:eastAsia="fr-FR"/>
        </w:rPr>
        <w:t>clusters</w:t>
      </w:r>
      <w:r w:rsidR="000218C5">
        <w:rPr>
          <w:rFonts w:ascii="Calibri" w:eastAsia="Times New Roman" w:hAnsi="Calibri" w:cs="Calibri"/>
          <w:color w:val="000000"/>
          <w:sz w:val="24"/>
          <w:szCs w:val="24"/>
          <w:lang w:eastAsia="fr-FR"/>
        </w:rPr>
        <w:t>, déplacements, restauration, transports, pointages, courriers.</w:t>
      </w:r>
    </w:p>
    <w:p w:rsidR="00771923" w:rsidRDefault="00771923" w:rsidP="00DE36C4">
      <w:pPr>
        <w:spacing w:after="0" w:line="240" w:lineRule="auto"/>
        <w:jc w:val="both"/>
        <w:textAlignment w:val="baseline"/>
        <w:rPr>
          <w:rFonts w:ascii="Calibri" w:eastAsia="Times New Roman" w:hAnsi="Calibri" w:cs="Calibri"/>
          <w:color w:val="000000"/>
          <w:sz w:val="24"/>
          <w:szCs w:val="24"/>
          <w:lang w:eastAsia="fr-FR"/>
        </w:rPr>
      </w:pPr>
    </w:p>
    <w:p w:rsidR="000218C5" w:rsidRDefault="000218C5" w:rsidP="00DE36C4">
      <w:pPr>
        <w:spacing w:after="0" w:line="240" w:lineRule="auto"/>
        <w:jc w:val="both"/>
        <w:textAlignment w:val="baseline"/>
        <w:rPr>
          <w:rFonts w:ascii="Calibri" w:eastAsia="Times New Roman" w:hAnsi="Calibri" w:cs="Calibri"/>
          <w:b/>
          <w:bCs/>
          <w:color w:val="000000"/>
          <w:sz w:val="24"/>
          <w:szCs w:val="24"/>
          <w:lang w:eastAsia="fr-FR"/>
        </w:rPr>
      </w:pPr>
      <w:r>
        <w:rPr>
          <w:rFonts w:ascii="Calibri" w:eastAsia="Times New Roman" w:hAnsi="Calibri" w:cs="Calibri"/>
          <w:color w:val="000000"/>
          <w:sz w:val="24"/>
          <w:szCs w:val="24"/>
          <w:lang w:eastAsia="fr-FR"/>
        </w:rPr>
        <w:t>Et à compter du 2 juin</w:t>
      </w:r>
      <w:r w:rsidR="00771923">
        <w:rPr>
          <w:rFonts w:ascii="Calibri" w:eastAsia="Times New Roman" w:hAnsi="Calibri" w:cs="Calibri"/>
          <w:color w:val="000000"/>
          <w:sz w:val="24"/>
          <w:szCs w:val="24"/>
          <w:lang w:eastAsia="fr-FR"/>
        </w:rPr>
        <w:t> ?</w:t>
      </w:r>
      <w:r>
        <w:rPr>
          <w:rFonts w:ascii="Calibri" w:eastAsia="Times New Roman" w:hAnsi="Calibri" w:cs="Calibri"/>
          <w:color w:val="000000"/>
          <w:sz w:val="24"/>
          <w:szCs w:val="24"/>
          <w:lang w:eastAsia="fr-FR"/>
        </w:rPr>
        <w:t xml:space="preserve"> Il s’agit </w:t>
      </w:r>
      <w:r w:rsidR="00771923">
        <w:rPr>
          <w:rFonts w:ascii="Calibri" w:eastAsia="Times New Roman" w:hAnsi="Calibri" w:cs="Calibri"/>
          <w:color w:val="000000"/>
          <w:sz w:val="24"/>
          <w:szCs w:val="24"/>
          <w:lang w:eastAsia="fr-FR"/>
        </w:rPr>
        <w:t>de l</w:t>
      </w:r>
      <w:r>
        <w:rPr>
          <w:rFonts w:ascii="Calibri" w:eastAsia="Times New Roman" w:hAnsi="Calibri" w:cs="Calibri"/>
          <w:color w:val="000000"/>
          <w:sz w:val="24"/>
          <w:szCs w:val="24"/>
          <w:lang w:eastAsia="fr-FR"/>
        </w:rPr>
        <w:t xml:space="preserve">a </w:t>
      </w:r>
      <w:r w:rsidRPr="000218C5">
        <w:rPr>
          <w:rFonts w:ascii="Calibri" w:eastAsia="Times New Roman" w:hAnsi="Calibri" w:cs="Calibri"/>
          <w:b/>
          <w:bCs/>
          <w:color w:val="000000"/>
          <w:sz w:val="24"/>
          <w:szCs w:val="24"/>
          <w:lang w:eastAsia="fr-FR"/>
        </w:rPr>
        <w:t>2</w:t>
      </w:r>
      <w:r w:rsidRPr="000218C5">
        <w:rPr>
          <w:rFonts w:ascii="Calibri" w:eastAsia="Times New Roman" w:hAnsi="Calibri" w:cs="Calibri"/>
          <w:b/>
          <w:bCs/>
          <w:color w:val="000000"/>
          <w:sz w:val="24"/>
          <w:szCs w:val="24"/>
          <w:vertAlign w:val="superscript"/>
          <w:lang w:eastAsia="fr-FR"/>
        </w:rPr>
        <w:t xml:space="preserve">ème </w:t>
      </w:r>
      <w:r w:rsidRPr="000218C5">
        <w:rPr>
          <w:rFonts w:ascii="Calibri" w:eastAsia="Times New Roman" w:hAnsi="Calibri" w:cs="Calibri"/>
          <w:b/>
          <w:bCs/>
          <w:color w:val="000000"/>
          <w:sz w:val="24"/>
          <w:szCs w:val="24"/>
          <w:lang w:eastAsia="fr-FR"/>
        </w:rPr>
        <w:t>Etape.</w:t>
      </w:r>
    </w:p>
    <w:p w:rsidR="00771923" w:rsidRDefault="00771923" w:rsidP="00DE36C4">
      <w:pPr>
        <w:spacing w:after="0" w:line="240" w:lineRule="auto"/>
        <w:jc w:val="both"/>
        <w:textAlignment w:val="baseline"/>
        <w:rPr>
          <w:rFonts w:ascii="Calibri" w:eastAsia="Times New Roman" w:hAnsi="Calibri" w:cs="Calibri"/>
          <w:color w:val="000000"/>
          <w:sz w:val="24"/>
          <w:szCs w:val="24"/>
          <w:lang w:eastAsia="fr-FR"/>
        </w:rPr>
      </w:pPr>
    </w:p>
    <w:p w:rsidR="004E7DA4" w:rsidRPr="007D6822" w:rsidRDefault="004E7DA4"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Sur cette deuxième étape nous vous reviendrons rapidement, </w:t>
      </w:r>
      <w:r w:rsidR="000218C5">
        <w:rPr>
          <w:rFonts w:ascii="Calibri" w:eastAsia="Times New Roman" w:hAnsi="Calibri" w:cs="Calibri"/>
          <w:color w:val="000000"/>
          <w:sz w:val="24"/>
          <w:szCs w:val="24"/>
          <w:lang w:eastAsia="fr-FR"/>
        </w:rPr>
        <w:t>car elle en cours de réflexion</w:t>
      </w:r>
      <w:r w:rsidR="00DE36C4">
        <w:rPr>
          <w:rFonts w:ascii="Calibri" w:eastAsia="Times New Roman" w:hAnsi="Calibri" w:cs="Calibri"/>
          <w:color w:val="000000"/>
          <w:sz w:val="24"/>
          <w:szCs w:val="24"/>
          <w:lang w:eastAsia="fr-FR"/>
        </w:rPr>
        <w:t>. L</w:t>
      </w:r>
      <w:r w:rsidR="000218C5">
        <w:rPr>
          <w:rFonts w:ascii="Calibri" w:eastAsia="Times New Roman" w:hAnsi="Calibri" w:cs="Calibri"/>
          <w:color w:val="000000"/>
          <w:sz w:val="24"/>
          <w:szCs w:val="24"/>
          <w:lang w:eastAsia="fr-FR"/>
        </w:rPr>
        <w:t>e SNECA a des i</w:t>
      </w:r>
      <w:r>
        <w:rPr>
          <w:rFonts w:ascii="Calibri" w:eastAsia="Times New Roman" w:hAnsi="Calibri" w:cs="Calibri"/>
          <w:color w:val="000000"/>
          <w:sz w:val="24"/>
          <w:szCs w:val="24"/>
          <w:lang w:eastAsia="fr-FR"/>
        </w:rPr>
        <w:t>nterrogation</w:t>
      </w:r>
      <w:r w:rsidR="000218C5">
        <w:rPr>
          <w:rFonts w:ascii="Calibri" w:eastAsia="Times New Roman" w:hAnsi="Calibri" w:cs="Calibri"/>
          <w:color w:val="000000"/>
          <w:sz w:val="24"/>
          <w:szCs w:val="24"/>
          <w:lang w:eastAsia="fr-FR"/>
        </w:rPr>
        <w:t>s</w:t>
      </w:r>
      <w:r>
        <w:rPr>
          <w:rFonts w:ascii="Calibri" w:eastAsia="Times New Roman" w:hAnsi="Calibri" w:cs="Calibri"/>
          <w:color w:val="000000"/>
          <w:sz w:val="24"/>
          <w:szCs w:val="24"/>
          <w:lang w:eastAsia="fr-FR"/>
        </w:rPr>
        <w:t xml:space="preserve"> et de</w:t>
      </w:r>
      <w:r w:rsidR="000218C5">
        <w:rPr>
          <w:rFonts w:ascii="Calibri" w:eastAsia="Times New Roman" w:hAnsi="Calibri" w:cs="Calibri"/>
          <w:color w:val="000000"/>
          <w:sz w:val="24"/>
          <w:szCs w:val="24"/>
          <w:lang w:eastAsia="fr-FR"/>
        </w:rPr>
        <w:t>s propositions à faire sur ce qu’</w:t>
      </w:r>
      <w:r w:rsidR="00C74468">
        <w:rPr>
          <w:rFonts w:ascii="Calibri" w:eastAsia="Times New Roman" w:hAnsi="Calibri" w:cs="Calibri"/>
          <w:color w:val="000000"/>
          <w:sz w:val="24"/>
          <w:szCs w:val="24"/>
          <w:lang w:eastAsia="fr-FR"/>
        </w:rPr>
        <w:t>o</w:t>
      </w:r>
      <w:r w:rsidR="000218C5">
        <w:rPr>
          <w:rFonts w:ascii="Calibri" w:eastAsia="Times New Roman" w:hAnsi="Calibri" w:cs="Calibri"/>
          <w:color w:val="000000"/>
          <w:sz w:val="24"/>
          <w:szCs w:val="24"/>
          <w:lang w:eastAsia="fr-FR"/>
        </w:rPr>
        <w:t>n lui a présenté en CSE.</w:t>
      </w:r>
    </w:p>
    <w:p w:rsidR="00DE36C4" w:rsidRDefault="00DE36C4" w:rsidP="00DE36C4">
      <w:pPr>
        <w:spacing w:after="0" w:line="240" w:lineRule="auto"/>
        <w:jc w:val="both"/>
        <w:textAlignment w:val="baseline"/>
        <w:rPr>
          <w:rFonts w:ascii="Calibri" w:eastAsia="Times New Roman" w:hAnsi="Calibri" w:cs="Calibri"/>
          <w:color w:val="000000"/>
          <w:sz w:val="24"/>
          <w:szCs w:val="24"/>
          <w:lang w:eastAsia="fr-FR"/>
        </w:rPr>
      </w:pPr>
    </w:p>
    <w:p w:rsidR="007D6822" w:rsidRDefault="00C74468"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En effet, notre Directeur Général</w:t>
      </w:r>
      <w:r w:rsidR="00DE36C4">
        <w:rPr>
          <w:rFonts w:ascii="Calibri" w:eastAsia="Times New Roman" w:hAnsi="Calibri" w:cs="Calibri"/>
          <w:color w:val="000000"/>
          <w:sz w:val="24"/>
          <w:szCs w:val="24"/>
          <w:lang w:eastAsia="fr-FR"/>
        </w:rPr>
        <w:t>,</w:t>
      </w:r>
      <w:r>
        <w:rPr>
          <w:rFonts w:ascii="Calibri" w:eastAsia="Times New Roman" w:hAnsi="Calibri" w:cs="Calibri"/>
          <w:color w:val="000000"/>
          <w:sz w:val="24"/>
          <w:szCs w:val="24"/>
          <w:lang w:eastAsia="fr-FR"/>
        </w:rPr>
        <w:t xml:space="preserve"> dans son mail du 21 avril</w:t>
      </w:r>
      <w:r w:rsidR="00DE36C4">
        <w:rPr>
          <w:rFonts w:ascii="Calibri" w:eastAsia="Times New Roman" w:hAnsi="Calibri" w:cs="Calibri"/>
          <w:color w:val="000000"/>
          <w:sz w:val="24"/>
          <w:szCs w:val="24"/>
          <w:lang w:eastAsia="fr-FR"/>
        </w:rPr>
        <w:t>,</w:t>
      </w:r>
      <w:r>
        <w:rPr>
          <w:rFonts w:ascii="Calibri" w:eastAsia="Times New Roman" w:hAnsi="Calibri" w:cs="Calibri"/>
          <w:color w:val="000000"/>
          <w:sz w:val="24"/>
          <w:szCs w:val="24"/>
          <w:lang w:eastAsia="fr-FR"/>
        </w:rPr>
        <w:t xml:space="preserve"> souligne que la direction travaille à la définition des modali</w:t>
      </w:r>
      <w:r w:rsidR="00DE36C4">
        <w:rPr>
          <w:rFonts w:ascii="Calibri" w:eastAsia="Times New Roman" w:hAnsi="Calibri" w:cs="Calibri"/>
          <w:color w:val="000000"/>
          <w:sz w:val="24"/>
          <w:szCs w:val="24"/>
          <w:lang w:eastAsia="fr-FR"/>
        </w:rPr>
        <w:t>tés de la reprise. Que celle</w:t>
      </w:r>
      <w:r>
        <w:rPr>
          <w:rFonts w:ascii="Calibri" w:eastAsia="Times New Roman" w:hAnsi="Calibri" w:cs="Calibri"/>
          <w:color w:val="000000"/>
          <w:sz w:val="24"/>
          <w:szCs w:val="24"/>
          <w:lang w:eastAsia="fr-FR"/>
        </w:rPr>
        <w:t>-ci sera lente, progressive et très encadrée. Il ne peut en être autrement.</w:t>
      </w:r>
    </w:p>
    <w:p w:rsidR="008E38FC" w:rsidRDefault="00C74468"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A cela le SNECA adhère, et exprime sa volonté de s’engager auprès de notre direction pour trouver les solutions qui permettront de renouer avec une activité plus dense au fil des semaines.</w:t>
      </w:r>
    </w:p>
    <w:p w:rsidR="00C74468" w:rsidRDefault="00C74468"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Mais à la première lecture de l’étape 2 et les premières remontées du </w:t>
      </w:r>
      <w:r w:rsidR="00771923">
        <w:rPr>
          <w:rFonts w:ascii="Calibri" w:eastAsia="Times New Roman" w:hAnsi="Calibri" w:cs="Calibri"/>
          <w:color w:val="000000"/>
          <w:sz w:val="24"/>
          <w:szCs w:val="24"/>
          <w:lang w:eastAsia="fr-FR"/>
        </w:rPr>
        <w:t>terrain, soucieux</w:t>
      </w:r>
      <w:r w:rsidR="00A6140B">
        <w:rPr>
          <w:rFonts w:ascii="Calibri" w:eastAsia="Times New Roman" w:hAnsi="Calibri" w:cs="Calibri"/>
          <w:color w:val="000000"/>
          <w:sz w:val="24"/>
          <w:szCs w:val="24"/>
          <w:lang w:eastAsia="fr-FR"/>
        </w:rPr>
        <w:t xml:space="preserve"> de répondre aux inquiétudes et attentes des salariés dans le temps, le SNECA qui se veut être </w:t>
      </w:r>
      <w:r w:rsidR="00771923">
        <w:rPr>
          <w:rFonts w:ascii="Calibri" w:eastAsia="Times New Roman" w:hAnsi="Calibri" w:cs="Calibri"/>
          <w:color w:val="000000"/>
          <w:sz w:val="24"/>
          <w:szCs w:val="24"/>
          <w:lang w:eastAsia="fr-FR"/>
        </w:rPr>
        <w:t>constructif,</w:t>
      </w:r>
      <w:r w:rsidR="00A6140B">
        <w:rPr>
          <w:rFonts w:ascii="Calibri" w:eastAsia="Times New Roman" w:hAnsi="Calibri" w:cs="Calibri"/>
          <w:color w:val="000000"/>
          <w:sz w:val="24"/>
          <w:szCs w:val="24"/>
          <w:lang w:eastAsia="fr-FR"/>
        </w:rPr>
        <w:t xml:space="preserve"> veillera à ce que</w:t>
      </w:r>
      <w:r w:rsidR="00DE36C4">
        <w:rPr>
          <w:rFonts w:ascii="Calibri" w:eastAsia="Times New Roman" w:hAnsi="Calibri" w:cs="Calibri"/>
          <w:color w:val="000000"/>
          <w:sz w:val="24"/>
          <w:szCs w:val="24"/>
          <w:lang w:eastAsia="fr-FR"/>
        </w:rPr>
        <w:t>,</w:t>
      </w:r>
      <w:r w:rsidR="00A6140B">
        <w:rPr>
          <w:rFonts w:ascii="Calibri" w:eastAsia="Times New Roman" w:hAnsi="Calibri" w:cs="Calibri"/>
          <w:color w:val="000000"/>
          <w:sz w:val="24"/>
          <w:szCs w:val="24"/>
          <w:lang w:eastAsia="fr-FR"/>
        </w:rPr>
        <w:t xml:space="preserve"> prenant en compte la protection et la sécurité de tous, on ne confonde pas « Rapidité et Précipitation »</w:t>
      </w:r>
    </w:p>
    <w:p w:rsidR="00A6140B" w:rsidRDefault="00A6140B" w:rsidP="00DE36C4">
      <w:pPr>
        <w:spacing w:after="0" w:line="240" w:lineRule="auto"/>
        <w:jc w:val="both"/>
        <w:textAlignment w:val="baseline"/>
        <w:rPr>
          <w:rFonts w:ascii="Calibri" w:eastAsia="Times New Roman" w:hAnsi="Calibri" w:cs="Calibri"/>
          <w:color w:val="000000"/>
          <w:sz w:val="24"/>
          <w:szCs w:val="24"/>
          <w:lang w:eastAsia="fr-FR"/>
        </w:rPr>
      </w:pPr>
    </w:p>
    <w:p w:rsidR="00A6140B" w:rsidRDefault="00A6140B" w:rsidP="00DE36C4">
      <w:pPr>
        <w:spacing w:after="0" w:line="240" w:lineRule="auto"/>
        <w:jc w:val="both"/>
        <w:textAlignment w:val="baseline"/>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Le SNECA pour vous et avec vous</w:t>
      </w:r>
    </w:p>
    <w:p w:rsidR="0070615B" w:rsidRDefault="0070615B" w:rsidP="00DE36C4">
      <w:pPr>
        <w:spacing w:after="0" w:line="240" w:lineRule="auto"/>
        <w:jc w:val="both"/>
        <w:textAlignment w:val="baseline"/>
        <w:rPr>
          <w:rFonts w:ascii="Calibri" w:eastAsia="Times New Roman" w:hAnsi="Calibri" w:cs="Calibri"/>
          <w:color w:val="000000"/>
          <w:sz w:val="24"/>
          <w:szCs w:val="24"/>
          <w:lang w:eastAsia="fr-FR"/>
        </w:rPr>
      </w:pPr>
    </w:p>
    <w:p w:rsidR="0070615B" w:rsidRPr="00526D5A" w:rsidRDefault="0070615B" w:rsidP="00DE36C4">
      <w:pPr>
        <w:spacing w:after="0" w:line="240" w:lineRule="auto"/>
        <w:jc w:val="both"/>
        <w:textAlignment w:val="baseline"/>
        <w:rPr>
          <w:rFonts w:ascii="Calibri" w:eastAsia="Times New Roman" w:hAnsi="Calibri" w:cs="Calibri"/>
          <w:color w:val="000000"/>
          <w:sz w:val="24"/>
          <w:szCs w:val="24"/>
          <w:lang w:eastAsia="fr-FR"/>
        </w:rPr>
      </w:pPr>
    </w:p>
    <w:p w:rsidR="0070615B" w:rsidRDefault="0070615B" w:rsidP="00DE36C4">
      <w:pPr>
        <w:spacing w:after="0" w:line="240" w:lineRule="auto"/>
        <w:jc w:val="both"/>
        <w:textAlignment w:val="baseline"/>
        <w:rPr>
          <w:rFonts w:ascii="Calibri" w:eastAsia="Times New Roman" w:hAnsi="Calibri" w:cs="Calibri"/>
          <w:color w:val="000000"/>
          <w:sz w:val="24"/>
          <w:szCs w:val="24"/>
          <w:lang w:eastAsia="fr-FR"/>
        </w:rPr>
      </w:pPr>
    </w:p>
    <w:p w:rsidR="001A1CE8" w:rsidRPr="00781593" w:rsidRDefault="001A1CE8" w:rsidP="00DE36C4">
      <w:pPr>
        <w:spacing w:after="0" w:line="240" w:lineRule="auto"/>
        <w:jc w:val="both"/>
        <w:textAlignment w:val="baseline"/>
        <w:rPr>
          <w:rFonts w:ascii="Calibri" w:eastAsia="Times New Roman" w:hAnsi="Calibri" w:cs="Calibri"/>
          <w:color w:val="000000"/>
          <w:sz w:val="24"/>
          <w:szCs w:val="24"/>
          <w:lang w:eastAsia="fr-FR"/>
        </w:rPr>
      </w:pPr>
    </w:p>
    <w:sectPr w:rsidR="001A1CE8" w:rsidRPr="00781593" w:rsidSect="0052230C">
      <w:headerReference w:type="default" r:id="rId10"/>
      <w:footerReference w:type="default" r:id="rId11"/>
      <w:pgSz w:w="11906" w:h="16838"/>
      <w:pgMar w:top="1417" w:right="1417" w:bottom="1417" w:left="1417"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08" w:rsidRDefault="00351708" w:rsidP="0052230C">
      <w:pPr>
        <w:spacing w:after="0" w:line="240" w:lineRule="auto"/>
      </w:pPr>
      <w:r>
        <w:separator/>
      </w:r>
    </w:p>
  </w:endnote>
  <w:endnote w:type="continuationSeparator" w:id="0">
    <w:p w:rsidR="00351708" w:rsidRDefault="00351708" w:rsidP="0052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83709"/>
      <w:docPartObj>
        <w:docPartGallery w:val="Page Numbers (Bottom of Page)"/>
        <w:docPartUnique/>
      </w:docPartObj>
    </w:sdtPr>
    <w:sdtEndPr/>
    <w:sdtContent>
      <w:p w:rsidR="00A46472" w:rsidRDefault="00A46472">
        <w:pPr>
          <w:pStyle w:val="Pieddepage"/>
          <w:jc w:val="center"/>
        </w:pPr>
        <w:r>
          <w:fldChar w:fldCharType="begin"/>
        </w:r>
        <w:r>
          <w:instrText>PAGE   \* MERGEFORMAT</w:instrText>
        </w:r>
        <w:r>
          <w:fldChar w:fldCharType="separate"/>
        </w:r>
        <w:r w:rsidR="00DE36C4">
          <w:rPr>
            <w:noProof/>
          </w:rPr>
          <w:t>1</w:t>
        </w:r>
        <w:r>
          <w:fldChar w:fldCharType="end"/>
        </w:r>
      </w:p>
    </w:sdtContent>
  </w:sdt>
  <w:p w:rsidR="0052230C" w:rsidRDefault="0052230C" w:rsidP="0052230C">
    <w:pPr>
      <w:pStyle w:val="Pieddepage"/>
      <w:tabs>
        <w:tab w:val="clear" w:pos="9072"/>
      </w:tabs>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08" w:rsidRDefault="00351708" w:rsidP="0052230C">
      <w:pPr>
        <w:spacing w:after="0" w:line="240" w:lineRule="auto"/>
      </w:pPr>
      <w:r>
        <w:separator/>
      </w:r>
    </w:p>
  </w:footnote>
  <w:footnote w:type="continuationSeparator" w:id="0">
    <w:p w:rsidR="00351708" w:rsidRDefault="00351708" w:rsidP="0052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0C" w:rsidRDefault="0052230C" w:rsidP="0052230C">
    <w:pPr>
      <w:pStyle w:val="En-tte"/>
      <w:ind w:left="-1276"/>
    </w:pPr>
    <w:r>
      <w:rPr>
        <w:noProof/>
        <w:lang w:eastAsia="fr-FR"/>
      </w:rPr>
      <w:drawing>
        <wp:inline distT="0" distB="0" distL="0" distR="0" wp14:anchorId="513FE3D6" wp14:editId="1B1467FB">
          <wp:extent cx="7219950" cy="1219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5B2"/>
    <w:multiLevelType w:val="hybridMultilevel"/>
    <w:tmpl w:val="3A5AE88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1B26A3"/>
    <w:multiLevelType w:val="hybridMultilevel"/>
    <w:tmpl w:val="D4DCA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42120"/>
    <w:multiLevelType w:val="hybridMultilevel"/>
    <w:tmpl w:val="0C322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AA634C"/>
    <w:multiLevelType w:val="hybridMultilevel"/>
    <w:tmpl w:val="31108FF8"/>
    <w:lvl w:ilvl="0" w:tplc="8F345624">
      <w:start w:val="20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47E74"/>
    <w:multiLevelType w:val="hybridMultilevel"/>
    <w:tmpl w:val="345C273A"/>
    <w:lvl w:ilvl="0" w:tplc="8F345624">
      <w:start w:val="20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1F5993"/>
    <w:multiLevelType w:val="multilevel"/>
    <w:tmpl w:val="5E9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F81E1C"/>
    <w:multiLevelType w:val="multilevel"/>
    <w:tmpl w:val="C138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516642"/>
    <w:multiLevelType w:val="multilevel"/>
    <w:tmpl w:val="5FEA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2928C1"/>
    <w:multiLevelType w:val="hybridMultilevel"/>
    <w:tmpl w:val="7CA0750C"/>
    <w:lvl w:ilvl="0" w:tplc="040C0001">
      <w:start w:val="1"/>
      <w:numFmt w:val="bullet"/>
      <w:lvlText w:val=""/>
      <w:lvlJc w:val="left"/>
      <w:pPr>
        <w:ind w:left="1491" w:hanging="360"/>
      </w:pPr>
      <w:rPr>
        <w:rFonts w:ascii="Symbol" w:hAnsi="Symbol" w:cs="Symbol" w:hint="default"/>
      </w:rPr>
    </w:lvl>
    <w:lvl w:ilvl="1" w:tplc="040C0003" w:tentative="1">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cs="Wingdings" w:hint="default"/>
      </w:rPr>
    </w:lvl>
    <w:lvl w:ilvl="3" w:tplc="040C0001" w:tentative="1">
      <w:start w:val="1"/>
      <w:numFmt w:val="bullet"/>
      <w:lvlText w:val=""/>
      <w:lvlJc w:val="left"/>
      <w:pPr>
        <w:ind w:left="3651" w:hanging="360"/>
      </w:pPr>
      <w:rPr>
        <w:rFonts w:ascii="Symbol" w:hAnsi="Symbol" w:cs="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cs="Wingdings" w:hint="default"/>
      </w:rPr>
    </w:lvl>
    <w:lvl w:ilvl="6" w:tplc="040C0001" w:tentative="1">
      <w:start w:val="1"/>
      <w:numFmt w:val="bullet"/>
      <w:lvlText w:val=""/>
      <w:lvlJc w:val="left"/>
      <w:pPr>
        <w:ind w:left="5811" w:hanging="360"/>
      </w:pPr>
      <w:rPr>
        <w:rFonts w:ascii="Symbol" w:hAnsi="Symbol" w:cs="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cs="Wingdings" w:hint="default"/>
      </w:rPr>
    </w:lvl>
  </w:abstractNum>
  <w:abstractNum w:abstractNumId="9" w15:restartNumberingAfterBreak="0">
    <w:nsid w:val="3DB21B7F"/>
    <w:multiLevelType w:val="hybridMultilevel"/>
    <w:tmpl w:val="1C986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7006C"/>
    <w:multiLevelType w:val="multilevel"/>
    <w:tmpl w:val="A46E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03522"/>
    <w:multiLevelType w:val="multilevel"/>
    <w:tmpl w:val="422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440450"/>
    <w:multiLevelType w:val="hybridMultilevel"/>
    <w:tmpl w:val="EA94B66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AF2ED3"/>
    <w:multiLevelType w:val="hybridMultilevel"/>
    <w:tmpl w:val="323235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3"/>
  </w:num>
  <w:num w:numId="5">
    <w:abstractNumId w:val="11"/>
  </w:num>
  <w:num w:numId="6">
    <w:abstractNumId w:val="5"/>
  </w:num>
  <w:num w:numId="7">
    <w:abstractNumId w:val="1"/>
  </w:num>
  <w:num w:numId="8">
    <w:abstractNumId w:val="6"/>
  </w:num>
  <w:num w:numId="9">
    <w:abstractNumId w:val="7"/>
  </w:num>
  <w:num w:numId="10">
    <w:abstractNumId w:val="10"/>
  </w:num>
  <w:num w:numId="11">
    <w:abstractNumId w:val="12"/>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16"/>
    <w:rsid w:val="000123B7"/>
    <w:rsid w:val="000218C5"/>
    <w:rsid w:val="000347B5"/>
    <w:rsid w:val="00061C47"/>
    <w:rsid w:val="000766B2"/>
    <w:rsid w:val="000E7846"/>
    <w:rsid w:val="00124343"/>
    <w:rsid w:val="001303B7"/>
    <w:rsid w:val="00153F61"/>
    <w:rsid w:val="00190799"/>
    <w:rsid w:val="001A1CE8"/>
    <w:rsid w:val="001A25A7"/>
    <w:rsid w:val="001E49D9"/>
    <w:rsid w:val="001E4C10"/>
    <w:rsid w:val="001F4498"/>
    <w:rsid w:val="001F4F94"/>
    <w:rsid w:val="00213DFE"/>
    <w:rsid w:val="002178E5"/>
    <w:rsid w:val="00251860"/>
    <w:rsid w:val="0028022A"/>
    <w:rsid w:val="002978D6"/>
    <w:rsid w:val="002A63F6"/>
    <w:rsid w:val="002C7924"/>
    <w:rsid w:val="00302BBF"/>
    <w:rsid w:val="00312CB7"/>
    <w:rsid w:val="003162E4"/>
    <w:rsid w:val="003264E0"/>
    <w:rsid w:val="00334342"/>
    <w:rsid w:val="00351708"/>
    <w:rsid w:val="0036423F"/>
    <w:rsid w:val="003C4C7D"/>
    <w:rsid w:val="00400E65"/>
    <w:rsid w:val="004116A1"/>
    <w:rsid w:val="00422F18"/>
    <w:rsid w:val="0049297F"/>
    <w:rsid w:val="004D1DBC"/>
    <w:rsid w:val="004E7DA4"/>
    <w:rsid w:val="004F1CCD"/>
    <w:rsid w:val="005111C1"/>
    <w:rsid w:val="0052230C"/>
    <w:rsid w:val="00526D5A"/>
    <w:rsid w:val="005312D3"/>
    <w:rsid w:val="005537A8"/>
    <w:rsid w:val="00574238"/>
    <w:rsid w:val="005956EF"/>
    <w:rsid w:val="005A30F6"/>
    <w:rsid w:val="005D0571"/>
    <w:rsid w:val="005F0698"/>
    <w:rsid w:val="00604EB2"/>
    <w:rsid w:val="00607786"/>
    <w:rsid w:val="0061321C"/>
    <w:rsid w:val="00673C0C"/>
    <w:rsid w:val="00676750"/>
    <w:rsid w:val="006D4262"/>
    <w:rsid w:val="0070615B"/>
    <w:rsid w:val="00756D91"/>
    <w:rsid w:val="00760BC8"/>
    <w:rsid w:val="00771923"/>
    <w:rsid w:val="00781593"/>
    <w:rsid w:val="00782849"/>
    <w:rsid w:val="007B33A7"/>
    <w:rsid w:val="007B3723"/>
    <w:rsid w:val="007D0F7C"/>
    <w:rsid w:val="007D479E"/>
    <w:rsid w:val="007D6822"/>
    <w:rsid w:val="00803F2E"/>
    <w:rsid w:val="0080739A"/>
    <w:rsid w:val="00835837"/>
    <w:rsid w:val="008362A9"/>
    <w:rsid w:val="008519C7"/>
    <w:rsid w:val="00861F36"/>
    <w:rsid w:val="00877921"/>
    <w:rsid w:val="008B1AC5"/>
    <w:rsid w:val="008E38FC"/>
    <w:rsid w:val="00950224"/>
    <w:rsid w:val="00981081"/>
    <w:rsid w:val="00985516"/>
    <w:rsid w:val="009A7D6B"/>
    <w:rsid w:val="009B0C65"/>
    <w:rsid w:val="009E7F78"/>
    <w:rsid w:val="009F27F6"/>
    <w:rsid w:val="00A11E11"/>
    <w:rsid w:val="00A1567E"/>
    <w:rsid w:val="00A46472"/>
    <w:rsid w:val="00A6140B"/>
    <w:rsid w:val="00A66A69"/>
    <w:rsid w:val="00AB06A5"/>
    <w:rsid w:val="00B10963"/>
    <w:rsid w:val="00B55493"/>
    <w:rsid w:val="00B60FD2"/>
    <w:rsid w:val="00B6179C"/>
    <w:rsid w:val="00B65204"/>
    <w:rsid w:val="00C2003F"/>
    <w:rsid w:val="00C25778"/>
    <w:rsid w:val="00C5087A"/>
    <w:rsid w:val="00C50C00"/>
    <w:rsid w:val="00C570A4"/>
    <w:rsid w:val="00C74468"/>
    <w:rsid w:val="00C9199A"/>
    <w:rsid w:val="00CA006A"/>
    <w:rsid w:val="00CB2B19"/>
    <w:rsid w:val="00CE1278"/>
    <w:rsid w:val="00D01200"/>
    <w:rsid w:val="00D50A5E"/>
    <w:rsid w:val="00D63267"/>
    <w:rsid w:val="00D74705"/>
    <w:rsid w:val="00D8091C"/>
    <w:rsid w:val="00DC7EDA"/>
    <w:rsid w:val="00DE36C4"/>
    <w:rsid w:val="00E06AEC"/>
    <w:rsid w:val="00E45FE1"/>
    <w:rsid w:val="00E621CA"/>
    <w:rsid w:val="00EF771A"/>
    <w:rsid w:val="00F4043C"/>
    <w:rsid w:val="00F57090"/>
    <w:rsid w:val="00F5778B"/>
    <w:rsid w:val="00F6234C"/>
    <w:rsid w:val="00FD5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6EC11-30FA-48E0-9097-7891B16C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BBF"/>
    <w:pPr>
      <w:ind w:left="720"/>
      <w:contextualSpacing/>
    </w:pPr>
  </w:style>
  <w:style w:type="paragraph" w:styleId="En-tte">
    <w:name w:val="header"/>
    <w:basedOn w:val="Normal"/>
    <w:link w:val="En-tteCar"/>
    <w:uiPriority w:val="99"/>
    <w:unhideWhenUsed/>
    <w:rsid w:val="0052230C"/>
    <w:pPr>
      <w:tabs>
        <w:tab w:val="center" w:pos="4536"/>
        <w:tab w:val="right" w:pos="9072"/>
      </w:tabs>
      <w:spacing w:after="0" w:line="240" w:lineRule="auto"/>
    </w:pPr>
  </w:style>
  <w:style w:type="character" w:customStyle="1" w:styleId="En-tteCar">
    <w:name w:val="En-tête Car"/>
    <w:basedOn w:val="Policepardfaut"/>
    <w:link w:val="En-tte"/>
    <w:uiPriority w:val="99"/>
    <w:rsid w:val="0052230C"/>
  </w:style>
  <w:style w:type="paragraph" w:styleId="Pieddepage">
    <w:name w:val="footer"/>
    <w:basedOn w:val="Normal"/>
    <w:link w:val="PieddepageCar"/>
    <w:uiPriority w:val="99"/>
    <w:unhideWhenUsed/>
    <w:rsid w:val="005223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30C"/>
  </w:style>
  <w:style w:type="paragraph" w:customStyle="1" w:styleId="paragraph">
    <w:name w:val="paragraph"/>
    <w:basedOn w:val="Normal"/>
    <w:rsid w:val="00835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35837"/>
  </w:style>
  <w:style w:type="character" w:customStyle="1" w:styleId="eop">
    <w:name w:val="eop"/>
    <w:basedOn w:val="Policepardfaut"/>
    <w:rsid w:val="00835837"/>
  </w:style>
  <w:style w:type="character" w:customStyle="1" w:styleId="spellingerror">
    <w:name w:val="spellingerror"/>
    <w:basedOn w:val="Policepardfaut"/>
    <w:rsid w:val="00835837"/>
  </w:style>
  <w:style w:type="paragraph" w:styleId="NormalWeb">
    <w:name w:val="Normal (Web)"/>
    <w:basedOn w:val="Normal"/>
    <w:uiPriority w:val="99"/>
    <w:semiHidden/>
    <w:unhideWhenUsed/>
    <w:rsid w:val="00526D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6D5A"/>
    <w:rPr>
      <w:b/>
      <w:bCs/>
    </w:rPr>
  </w:style>
  <w:style w:type="character" w:styleId="Accentuation">
    <w:name w:val="Emphasis"/>
    <w:basedOn w:val="Policepardfaut"/>
    <w:uiPriority w:val="20"/>
    <w:qFormat/>
    <w:rsid w:val="00526D5A"/>
    <w:rPr>
      <w:i/>
      <w:iCs/>
    </w:rPr>
  </w:style>
  <w:style w:type="character" w:styleId="Lienhypertexte">
    <w:name w:val="Hyperlink"/>
    <w:basedOn w:val="Policepardfaut"/>
    <w:uiPriority w:val="99"/>
    <w:semiHidden/>
    <w:unhideWhenUsed/>
    <w:rsid w:val="00526D5A"/>
    <w:rPr>
      <w:color w:val="0000FF"/>
      <w:u w:val="single"/>
    </w:rPr>
  </w:style>
  <w:style w:type="paragraph" w:styleId="Textedebulles">
    <w:name w:val="Balloon Text"/>
    <w:basedOn w:val="Normal"/>
    <w:link w:val="TextedebullesCar"/>
    <w:uiPriority w:val="99"/>
    <w:semiHidden/>
    <w:unhideWhenUsed/>
    <w:rsid w:val="00DE36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26635">
      <w:bodyDiv w:val="1"/>
      <w:marLeft w:val="0"/>
      <w:marRight w:val="0"/>
      <w:marTop w:val="0"/>
      <w:marBottom w:val="0"/>
      <w:divBdr>
        <w:top w:val="none" w:sz="0" w:space="0" w:color="auto"/>
        <w:left w:val="none" w:sz="0" w:space="0" w:color="auto"/>
        <w:bottom w:val="none" w:sz="0" w:space="0" w:color="auto"/>
        <w:right w:val="none" w:sz="0" w:space="0" w:color="auto"/>
      </w:divBdr>
      <w:divsChild>
        <w:div w:id="1660304610">
          <w:marLeft w:val="0"/>
          <w:marRight w:val="0"/>
          <w:marTop w:val="0"/>
          <w:marBottom w:val="0"/>
          <w:divBdr>
            <w:top w:val="none" w:sz="0" w:space="0" w:color="auto"/>
            <w:left w:val="none" w:sz="0" w:space="0" w:color="auto"/>
            <w:bottom w:val="none" w:sz="0" w:space="0" w:color="auto"/>
            <w:right w:val="none" w:sz="0" w:space="0" w:color="auto"/>
          </w:divBdr>
        </w:div>
        <w:div w:id="854075040">
          <w:marLeft w:val="0"/>
          <w:marRight w:val="0"/>
          <w:marTop w:val="0"/>
          <w:marBottom w:val="0"/>
          <w:divBdr>
            <w:top w:val="none" w:sz="0" w:space="0" w:color="auto"/>
            <w:left w:val="none" w:sz="0" w:space="0" w:color="auto"/>
            <w:bottom w:val="none" w:sz="0" w:space="0" w:color="auto"/>
            <w:right w:val="none" w:sz="0" w:space="0" w:color="auto"/>
          </w:divBdr>
        </w:div>
        <w:div w:id="1772627196">
          <w:marLeft w:val="0"/>
          <w:marRight w:val="0"/>
          <w:marTop w:val="0"/>
          <w:marBottom w:val="0"/>
          <w:divBdr>
            <w:top w:val="none" w:sz="0" w:space="0" w:color="auto"/>
            <w:left w:val="none" w:sz="0" w:space="0" w:color="auto"/>
            <w:bottom w:val="none" w:sz="0" w:space="0" w:color="auto"/>
            <w:right w:val="none" w:sz="0" w:space="0" w:color="auto"/>
          </w:divBdr>
        </w:div>
        <w:div w:id="2032953889">
          <w:marLeft w:val="0"/>
          <w:marRight w:val="0"/>
          <w:marTop w:val="0"/>
          <w:marBottom w:val="0"/>
          <w:divBdr>
            <w:top w:val="none" w:sz="0" w:space="0" w:color="auto"/>
            <w:left w:val="none" w:sz="0" w:space="0" w:color="auto"/>
            <w:bottom w:val="none" w:sz="0" w:space="0" w:color="auto"/>
            <w:right w:val="none" w:sz="0" w:space="0" w:color="auto"/>
          </w:divBdr>
        </w:div>
        <w:div w:id="277491563">
          <w:marLeft w:val="0"/>
          <w:marRight w:val="0"/>
          <w:marTop w:val="0"/>
          <w:marBottom w:val="0"/>
          <w:divBdr>
            <w:top w:val="none" w:sz="0" w:space="0" w:color="auto"/>
            <w:left w:val="none" w:sz="0" w:space="0" w:color="auto"/>
            <w:bottom w:val="none" w:sz="0" w:space="0" w:color="auto"/>
            <w:right w:val="none" w:sz="0" w:space="0" w:color="auto"/>
          </w:divBdr>
        </w:div>
        <w:div w:id="812217318">
          <w:marLeft w:val="0"/>
          <w:marRight w:val="0"/>
          <w:marTop w:val="0"/>
          <w:marBottom w:val="0"/>
          <w:divBdr>
            <w:top w:val="none" w:sz="0" w:space="0" w:color="auto"/>
            <w:left w:val="none" w:sz="0" w:space="0" w:color="auto"/>
            <w:bottom w:val="none" w:sz="0" w:space="0" w:color="auto"/>
            <w:right w:val="none" w:sz="0" w:space="0" w:color="auto"/>
          </w:divBdr>
        </w:div>
        <w:div w:id="1880243786">
          <w:marLeft w:val="0"/>
          <w:marRight w:val="0"/>
          <w:marTop w:val="0"/>
          <w:marBottom w:val="0"/>
          <w:divBdr>
            <w:top w:val="none" w:sz="0" w:space="0" w:color="auto"/>
            <w:left w:val="none" w:sz="0" w:space="0" w:color="auto"/>
            <w:bottom w:val="none" w:sz="0" w:space="0" w:color="auto"/>
            <w:right w:val="none" w:sz="0" w:space="0" w:color="auto"/>
          </w:divBdr>
        </w:div>
        <w:div w:id="940454009">
          <w:marLeft w:val="0"/>
          <w:marRight w:val="0"/>
          <w:marTop w:val="0"/>
          <w:marBottom w:val="0"/>
          <w:divBdr>
            <w:top w:val="none" w:sz="0" w:space="0" w:color="auto"/>
            <w:left w:val="none" w:sz="0" w:space="0" w:color="auto"/>
            <w:bottom w:val="none" w:sz="0" w:space="0" w:color="auto"/>
            <w:right w:val="none" w:sz="0" w:space="0" w:color="auto"/>
          </w:divBdr>
        </w:div>
        <w:div w:id="737242560">
          <w:marLeft w:val="0"/>
          <w:marRight w:val="0"/>
          <w:marTop w:val="0"/>
          <w:marBottom w:val="0"/>
          <w:divBdr>
            <w:top w:val="none" w:sz="0" w:space="0" w:color="auto"/>
            <w:left w:val="none" w:sz="0" w:space="0" w:color="auto"/>
            <w:bottom w:val="none" w:sz="0" w:space="0" w:color="auto"/>
            <w:right w:val="none" w:sz="0" w:space="0" w:color="auto"/>
          </w:divBdr>
        </w:div>
        <w:div w:id="2084057396">
          <w:marLeft w:val="0"/>
          <w:marRight w:val="0"/>
          <w:marTop w:val="0"/>
          <w:marBottom w:val="0"/>
          <w:divBdr>
            <w:top w:val="none" w:sz="0" w:space="0" w:color="auto"/>
            <w:left w:val="none" w:sz="0" w:space="0" w:color="auto"/>
            <w:bottom w:val="none" w:sz="0" w:space="0" w:color="auto"/>
            <w:right w:val="none" w:sz="0" w:space="0" w:color="auto"/>
          </w:divBdr>
        </w:div>
        <w:div w:id="546381128">
          <w:marLeft w:val="0"/>
          <w:marRight w:val="0"/>
          <w:marTop w:val="0"/>
          <w:marBottom w:val="0"/>
          <w:divBdr>
            <w:top w:val="none" w:sz="0" w:space="0" w:color="auto"/>
            <w:left w:val="none" w:sz="0" w:space="0" w:color="auto"/>
            <w:bottom w:val="none" w:sz="0" w:space="0" w:color="auto"/>
            <w:right w:val="none" w:sz="0" w:space="0" w:color="auto"/>
          </w:divBdr>
        </w:div>
        <w:div w:id="1794396761">
          <w:marLeft w:val="0"/>
          <w:marRight w:val="0"/>
          <w:marTop w:val="0"/>
          <w:marBottom w:val="0"/>
          <w:divBdr>
            <w:top w:val="none" w:sz="0" w:space="0" w:color="auto"/>
            <w:left w:val="none" w:sz="0" w:space="0" w:color="auto"/>
            <w:bottom w:val="none" w:sz="0" w:space="0" w:color="auto"/>
            <w:right w:val="none" w:sz="0" w:space="0" w:color="auto"/>
          </w:divBdr>
        </w:div>
        <w:div w:id="1297224987">
          <w:marLeft w:val="0"/>
          <w:marRight w:val="0"/>
          <w:marTop w:val="0"/>
          <w:marBottom w:val="0"/>
          <w:divBdr>
            <w:top w:val="none" w:sz="0" w:space="0" w:color="auto"/>
            <w:left w:val="none" w:sz="0" w:space="0" w:color="auto"/>
            <w:bottom w:val="none" w:sz="0" w:space="0" w:color="auto"/>
            <w:right w:val="none" w:sz="0" w:space="0" w:color="auto"/>
          </w:divBdr>
        </w:div>
        <w:div w:id="1112893729">
          <w:marLeft w:val="0"/>
          <w:marRight w:val="0"/>
          <w:marTop w:val="0"/>
          <w:marBottom w:val="0"/>
          <w:divBdr>
            <w:top w:val="none" w:sz="0" w:space="0" w:color="auto"/>
            <w:left w:val="none" w:sz="0" w:space="0" w:color="auto"/>
            <w:bottom w:val="none" w:sz="0" w:space="0" w:color="auto"/>
            <w:right w:val="none" w:sz="0" w:space="0" w:color="auto"/>
          </w:divBdr>
        </w:div>
        <w:div w:id="926035439">
          <w:marLeft w:val="0"/>
          <w:marRight w:val="0"/>
          <w:marTop w:val="0"/>
          <w:marBottom w:val="0"/>
          <w:divBdr>
            <w:top w:val="none" w:sz="0" w:space="0" w:color="auto"/>
            <w:left w:val="none" w:sz="0" w:space="0" w:color="auto"/>
            <w:bottom w:val="none" w:sz="0" w:space="0" w:color="auto"/>
            <w:right w:val="none" w:sz="0" w:space="0" w:color="auto"/>
          </w:divBdr>
        </w:div>
      </w:divsChild>
    </w:div>
    <w:div w:id="2010475964">
      <w:bodyDiv w:val="1"/>
      <w:marLeft w:val="0"/>
      <w:marRight w:val="0"/>
      <w:marTop w:val="0"/>
      <w:marBottom w:val="0"/>
      <w:divBdr>
        <w:top w:val="none" w:sz="0" w:space="0" w:color="auto"/>
        <w:left w:val="none" w:sz="0" w:space="0" w:color="auto"/>
        <w:bottom w:val="none" w:sz="0" w:space="0" w:color="auto"/>
        <w:right w:val="none" w:sz="0" w:space="0" w:color="auto"/>
      </w:divBdr>
      <w:divsChild>
        <w:div w:id="1265259527">
          <w:marLeft w:val="0"/>
          <w:marRight w:val="0"/>
          <w:marTop w:val="0"/>
          <w:marBottom w:val="0"/>
          <w:divBdr>
            <w:top w:val="none" w:sz="0" w:space="0" w:color="auto"/>
            <w:left w:val="none" w:sz="0" w:space="0" w:color="auto"/>
            <w:bottom w:val="none" w:sz="0" w:space="0" w:color="auto"/>
            <w:right w:val="none" w:sz="0" w:space="0" w:color="auto"/>
          </w:divBdr>
        </w:div>
        <w:div w:id="942684236">
          <w:marLeft w:val="0"/>
          <w:marRight w:val="0"/>
          <w:marTop w:val="0"/>
          <w:marBottom w:val="0"/>
          <w:divBdr>
            <w:top w:val="none" w:sz="0" w:space="0" w:color="auto"/>
            <w:left w:val="none" w:sz="0" w:space="0" w:color="auto"/>
            <w:bottom w:val="none" w:sz="0" w:space="0" w:color="auto"/>
            <w:right w:val="none" w:sz="0" w:space="0" w:color="auto"/>
          </w:divBdr>
        </w:div>
        <w:div w:id="1202207732">
          <w:marLeft w:val="0"/>
          <w:marRight w:val="0"/>
          <w:marTop w:val="0"/>
          <w:marBottom w:val="0"/>
          <w:divBdr>
            <w:top w:val="none" w:sz="0" w:space="0" w:color="auto"/>
            <w:left w:val="none" w:sz="0" w:space="0" w:color="auto"/>
            <w:bottom w:val="none" w:sz="0" w:space="0" w:color="auto"/>
            <w:right w:val="none" w:sz="0" w:space="0" w:color="auto"/>
          </w:divBdr>
        </w:div>
        <w:div w:id="209535564">
          <w:marLeft w:val="0"/>
          <w:marRight w:val="0"/>
          <w:marTop w:val="0"/>
          <w:marBottom w:val="0"/>
          <w:divBdr>
            <w:top w:val="none" w:sz="0" w:space="0" w:color="auto"/>
            <w:left w:val="none" w:sz="0" w:space="0" w:color="auto"/>
            <w:bottom w:val="none" w:sz="0" w:space="0" w:color="auto"/>
            <w:right w:val="none" w:sz="0" w:space="0" w:color="auto"/>
          </w:divBdr>
        </w:div>
        <w:div w:id="194970589">
          <w:marLeft w:val="0"/>
          <w:marRight w:val="0"/>
          <w:marTop w:val="0"/>
          <w:marBottom w:val="0"/>
          <w:divBdr>
            <w:top w:val="none" w:sz="0" w:space="0" w:color="auto"/>
            <w:left w:val="none" w:sz="0" w:space="0" w:color="auto"/>
            <w:bottom w:val="none" w:sz="0" w:space="0" w:color="auto"/>
            <w:right w:val="none" w:sz="0" w:space="0" w:color="auto"/>
          </w:divBdr>
        </w:div>
        <w:div w:id="1877505557">
          <w:marLeft w:val="0"/>
          <w:marRight w:val="0"/>
          <w:marTop w:val="0"/>
          <w:marBottom w:val="0"/>
          <w:divBdr>
            <w:top w:val="none" w:sz="0" w:space="0" w:color="auto"/>
            <w:left w:val="none" w:sz="0" w:space="0" w:color="auto"/>
            <w:bottom w:val="none" w:sz="0" w:space="0" w:color="auto"/>
            <w:right w:val="none" w:sz="0" w:space="0" w:color="auto"/>
          </w:divBdr>
        </w:div>
        <w:div w:id="1082458148">
          <w:marLeft w:val="0"/>
          <w:marRight w:val="0"/>
          <w:marTop w:val="0"/>
          <w:marBottom w:val="0"/>
          <w:divBdr>
            <w:top w:val="none" w:sz="0" w:space="0" w:color="auto"/>
            <w:left w:val="none" w:sz="0" w:space="0" w:color="auto"/>
            <w:bottom w:val="none" w:sz="0" w:space="0" w:color="auto"/>
            <w:right w:val="none" w:sz="0" w:space="0" w:color="auto"/>
          </w:divBdr>
        </w:div>
        <w:div w:id="173226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5BDBBA87062409BEED27158BEDBFE" ma:contentTypeVersion="10" ma:contentTypeDescription="Crée un document." ma:contentTypeScope="" ma:versionID="f8893adc9bfbf638ccfeea4357d01337">
  <xsd:schema xmlns:xsd="http://www.w3.org/2001/XMLSchema" xmlns:xs="http://www.w3.org/2001/XMLSchema" xmlns:p="http://schemas.microsoft.com/office/2006/metadata/properties" xmlns:ns3="885eddea-dc5c-475f-8cef-c11260e8a63d" xmlns:ns4="761443d9-4c0d-44bd-973a-d59107187457" targetNamespace="http://schemas.microsoft.com/office/2006/metadata/properties" ma:root="true" ma:fieldsID="ee0dd84eee64d83a65ec98d948108cc6" ns3:_="" ns4:_="">
    <xsd:import namespace="885eddea-dc5c-475f-8cef-c11260e8a63d"/>
    <xsd:import namespace="761443d9-4c0d-44bd-973a-d59107187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ddea-dc5c-475f-8cef-c11260e8a63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443d9-4c0d-44bd-973a-d59107187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86D03-6157-42A5-95D5-570060DD9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ddea-dc5c-475f-8cef-c11260e8a63d"/>
    <ds:schemaRef ds:uri="761443d9-4c0d-44bd-973a-d59107187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9724C-9960-4DFF-BEEB-E8B61C22F0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4AEEC-162E-4120-A5D0-1328C2CDB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mathieu</dc:creator>
  <cp:lastModifiedBy>jacques WAYOLLE</cp:lastModifiedBy>
  <cp:revision>2</cp:revision>
  <dcterms:created xsi:type="dcterms:W3CDTF">2020-05-11T15:16:00Z</dcterms:created>
  <dcterms:modified xsi:type="dcterms:W3CDTF">2020-05-11T15:16:00Z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0x010100AC85BDBBA87062409BEED27158BEDBFE</vt:lpwstr>
  </property>
</Properties>
</file>